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30FBF" w14:textId="2FFA7A78" w:rsidR="006A1226" w:rsidRDefault="004F7E8A" w:rsidP="004F7E8A">
      <w:pPr>
        <w:spacing w:before="92" w:line="237" w:lineRule="auto"/>
        <w:ind w:right="275"/>
        <w:jc w:val="center"/>
        <w:rPr>
          <w:b/>
          <w:sz w:val="24"/>
        </w:rPr>
      </w:pPr>
      <w:r>
        <w:rPr>
          <w:b/>
          <w:sz w:val="24"/>
        </w:rPr>
        <w:t>Postdoctoral</w:t>
      </w:r>
      <w:r>
        <w:rPr>
          <w:b/>
          <w:spacing w:val="-10"/>
          <w:sz w:val="24"/>
        </w:rPr>
        <w:t xml:space="preserve"> </w:t>
      </w:r>
      <w:r w:rsidR="0066734E">
        <w:rPr>
          <w:b/>
          <w:sz w:val="24"/>
        </w:rPr>
        <w:t>scholar position for pre- and postharvest management practices for sustainable production of berries</w:t>
      </w:r>
      <w:r>
        <w:rPr>
          <w:b/>
          <w:sz w:val="24"/>
        </w:rPr>
        <w:br/>
        <w:t>Department of Food Science and Technology</w:t>
      </w:r>
      <w:r w:rsidR="0066734E">
        <w:rPr>
          <w:b/>
          <w:sz w:val="24"/>
        </w:rPr>
        <w:t xml:space="preserve"> and USDA-ARS</w:t>
      </w:r>
      <w:r>
        <w:rPr>
          <w:b/>
          <w:sz w:val="24"/>
        </w:rPr>
        <w:t>,</w:t>
      </w:r>
    </w:p>
    <w:p w14:paraId="57DFDB84" w14:textId="77777777" w:rsidR="006A1226" w:rsidRDefault="004F7E8A" w:rsidP="004F7E8A">
      <w:pPr>
        <w:spacing w:before="12"/>
        <w:ind w:right="273"/>
        <w:jc w:val="center"/>
        <w:rPr>
          <w:b/>
          <w:sz w:val="24"/>
        </w:rPr>
      </w:pPr>
      <w:r>
        <w:rPr>
          <w:b/>
          <w:sz w:val="24"/>
        </w:rPr>
        <w:t>Oregon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University,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Corvallis,</w:t>
      </w:r>
      <w:r>
        <w:rPr>
          <w:b/>
          <w:spacing w:val="-3"/>
          <w:sz w:val="24"/>
        </w:rPr>
        <w:t xml:space="preserve"> </w:t>
      </w:r>
      <w:r>
        <w:rPr>
          <w:b/>
          <w:spacing w:val="-5"/>
          <w:sz w:val="24"/>
        </w:rPr>
        <w:t>OR</w:t>
      </w:r>
    </w:p>
    <w:p w14:paraId="0A6E4B85" w14:textId="77777777" w:rsidR="006A1226" w:rsidRDefault="004F7E8A">
      <w:pPr>
        <w:spacing w:before="90" w:line="266" w:lineRule="exact"/>
        <w:ind w:left="109"/>
        <w:rPr>
          <w:b/>
          <w:sz w:val="24"/>
        </w:rPr>
      </w:pPr>
      <w:r>
        <w:rPr>
          <w:b/>
          <w:spacing w:val="-2"/>
          <w:sz w:val="24"/>
        </w:rPr>
        <w:t>Position:</w:t>
      </w:r>
    </w:p>
    <w:p w14:paraId="617ED66F" w14:textId="3E0ED413" w:rsidR="006A1226" w:rsidRDefault="0066734E" w:rsidP="0066734E">
      <w:pPr>
        <w:pStyle w:val="BodyText"/>
        <w:ind w:left="109"/>
      </w:pPr>
      <w:r>
        <w:t>A f</w:t>
      </w:r>
      <w:r w:rsidR="004F7E8A">
        <w:t>ull-tim</w:t>
      </w:r>
      <w:r>
        <w:t xml:space="preserve">e (1.0 FTE), </w:t>
      </w:r>
      <w:r w:rsidR="004F7E8A">
        <w:t>12-month</w:t>
      </w:r>
      <w:r w:rsidR="004F7E8A">
        <w:rPr>
          <w:spacing w:val="25"/>
        </w:rPr>
        <w:t xml:space="preserve"> </w:t>
      </w:r>
      <w:r w:rsidR="004F7E8A">
        <w:t>Postdoctoral</w:t>
      </w:r>
      <w:r w:rsidR="004F7E8A">
        <w:rPr>
          <w:spacing w:val="-10"/>
        </w:rPr>
        <w:t xml:space="preserve"> </w:t>
      </w:r>
      <w:r w:rsidR="004F7E8A">
        <w:t>Scholar</w:t>
      </w:r>
      <w:r w:rsidR="004F7E8A">
        <w:rPr>
          <w:spacing w:val="19"/>
        </w:rPr>
        <w:t xml:space="preserve"> </w:t>
      </w:r>
      <w:r w:rsidR="004F7E8A">
        <w:t>position</w:t>
      </w:r>
      <w:r w:rsidR="004F7E8A">
        <w:rPr>
          <w:spacing w:val="38"/>
        </w:rPr>
        <w:t xml:space="preserve"> </w:t>
      </w:r>
      <w:r w:rsidR="004F7E8A">
        <w:t>located</w:t>
      </w:r>
      <w:r w:rsidR="004F7E8A">
        <w:rPr>
          <w:spacing w:val="-2"/>
        </w:rPr>
        <w:t xml:space="preserve"> </w:t>
      </w:r>
      <w:r w:rsidR="004F7E8A">
        <w:t>in the</w:t>
      </w:r>
      <w:r w:rsidR="004F7E8A">
        <w:rPr>
          <w:spacing w:val="-4"/>
        </w:rPr>
        <w:t xml:space="preserve"> </w:t>
      </w:r>
      <w:r w:rsidR="004F7E8A">
        <w:t>Department</w:t>
      </w:r>
      <w:r w:rsidR="004F7E8A">
        <w:rPr>
          <w:spacing w:val="-10"/>
        </w:rPr>
        <w:t xml:space="preserve"> </w:t>
      </w:r>
      <w:r w:rsidR="004F7E8A">
        <w:t>of</w:t>
      </w:r>
      <w:r w:rsidR="004F7E8A">
        <w:rPr>
          <w:spacing w:val="-9"/>
        </w:rPr>
        <w:t xml:space="preserve"> </w:t>
      </w:r>
      <w:r w:rsidR="004F7E8A">
        <w:t>Food</w:t>
      </w:r>
      <w:r w:rsidR="004F7E8A">
        <w:rPr>
          <w:spacing w:val="17"/>
        </w:rPr>
        <w:t xml:space="preserve"> </w:t>
      </w:r>
      <w:r w:rsidR="004F7E8A">
        <w:t>Science</w:t>
      </w:r>
      <w:r w:rsidR="004F7E8A">
        <w:rPr>
          <w:spacing w:val="-4"/>
        </w:rPr>
        <w:t xml:space="preserve"> </w:t>
      </w:r>
      <w:r w:rsidR="004F7E8A">
        <w:t>and Technology</w:t>
      </w:r>
      <w:r>
        <w:t xml:space="preserve"> (FST) and USDA-ARS at</w:t>
      </w:r>
      <w:r w:rsidR="004F7E8A">
        <w:rPr>
          <w:spacing w:val="15"/>
        </w:rPr>
        <w:t xml:space="preserve"> </w:t>
      </w:r>
      <w:r w:rsidR="004F7E8A">
        <w:t>Oregon</w:t>
      </w:r>
      <w:r w:rsidR="004F7E8A">
        <w:rPr>
          <w:spacing w:val="-14"/>
        </w:rPr>
        <w:t xml:space="preserve"> </w:t>
      </w:r>
      <w:r w:rsidR="004F7E8A">
        <w:t>State</w:t>
      </w:r>
      <w:r w:rsidR="004F7E8A">
        <w:rPr>
          <w:spacing w:val="-15"/>
        </w:rPr>
        <w:t xml:space="preserve"> </w:t>
      </w:r>
      <w:r w:rsidR="004F7E8A">
        <w:t>University</w:t>
      </w:r>
      <w:r w:rsidR="004F7E8A">
        <w:rPr>
          <w:spacing w:val="10"/>
        </w:rPr>
        <w:t xml:space="preserve"> </w:t>
      </w:r>
      <w:r w:rsidR="004F7E8A">
        <w:t>(OSU),</w:t>
      </w:r>
      <w:r w:rsidR="004F7E8A">
        <w:rPr>
          <w:spacing w:val="-15"/>
        </w:rPr>
        <w:t xml:space="preserve"> </w:t>
      </w:r>
      <w:r w:rsidR="004F7E8A">
        <w:t>Corvallis,</w:t>
      </w:r>
      <w:r w:rsidR="004F7E8A">
        <w:rPr>
          <w:spacing w:val="25"/>
        </w:rPr>
        <w:t xml:space="preserve"> </w:t>
      </w:r>
      <w:r w:rsidR="004F7E8A">
        <w:t>Oregon.</w:t>
      </w:r>
      <w:r w:rsidR="004F7E8A">
        <w:rPr>
          <w:spacing w:val="-15"/>
        </w:rPr>
        <w:t xml:space="preserve"> </w:t>
      </w:r>
      <w:r w:rsidR="004F7E8A">
        <w:t>The</w:t>
      </w:r>
      <w:r w:rsidR="004F7E8A">
        <w:rPr>
          <w:spacing w:val="-13"/>
        </w:rPr>
        <w:t xml:space="preserve"> </w:t>
      </w:r>
      <w:r w:rsidR="004F7E8A">
        <w:t>position</w:t>
      </w:r>
      <w:r w:rsidR="004F7E8A">
        <w:rPr>
          <w:spacing w:val="22"/>
        </w:rPr>
        <w:t xml:space="preserve"> </w:t>
      </w:r>
      <w:r w:rsidR="004F7E8A">
        <w:t>is</w:t>
      </w:r>
      <w:r w:rsidR="004F7E8A">
        <w:rPr>
          <w:spacing w:val="-4"/>
        </w:rPr>
        <w:t xml:space="preserve"> </w:t>
      </w:r>
      <w:r w:rsidR="004F7E8A">
        <w:t>funded</w:t>
      </w:r>
      <w:r w:rsidR="004F7E8A">
        <w:rPr>
          <w:spacing w:val="-8"/>
        </w:rPr>
        <w:t xml:space="preserve"> </w:t>
      </w:r>
      <w:r w:rsidR="004F7E8A">
        <w:t>by</w:t>
      </w:r>
      <w:r w:rsidR="004F7E8A">
        <w:rPr>
          <w:spacing w:val="-11"/>
        </w:rPr>
        <w:t xml:space="preserve"> </w:t>
      </w:r>
      <w:r>
        <w:t xml:space="preserve">the USDA-ARS and mentored by Dr. Si Hong Park in FST and USDA-ARS principal researchers (Drs. David Bryla and Michael Hardigan). </w:t>
      </w:r>
      <w:r w:rsidR="004F7E8A">
        <w:t>The</w:t>
      </w:r>
      <w:r w:rsidR="004F7E8A">
        <w:rPr>
          <w:spacing w:val="-3"/>
        </w:rPr>
        <w:t xml:space="preserve"> </w:t>
      </w:r>
      <w:r w:rsidR="004F7E8A">
        <w:t>position</w:t>
      </w:r>
      <w:r w:rsidR="004F7E8A">
        <w:rPr>
          <w:spacing w:val="40"/>
        </w:rPr>
        <w:t xml:space="preserve"> </w:t>
      </w:r>
      <w:r w:rsidR="004F7E8A">
        <w:t>is renewable annually</w:t>
      </w:r>
      <w:r w:rsidR="004F7E8A">
        <w:rPr>
          <w:spacing w:val="6"/>
        </w:rPr>
        <w:t xml:space="preserve"> </w:t>
      </w:r>
      <w:r w:rsidR="004F7E8A">
        <w:t>on</w:t>
      </w:r>
      <w:r w:rsidR="004F7E8A">
        <w:rPr>
          <w:spacing w:val="-5"/>
        </w:rPr>
        <w:t xml:space="preserve"> </w:t>
      </w:r>
      <w:r w:rsidR="004F7E8A">
        <w:t>a</w:t>
      </w:r>
      <w:r w:rsidR="004F7E8A">
        <w:rPr>
          <w:spacing w:val="-5"/>
        </w:rPr>
        <w:t xml:space="preserve"> </w:t>
      </w:r>
      <w:r w:rsidR="004F7E8A">
        <w:t>fiscal</w:t>
      </w:r>
      <w:r w:rsidR="004F7E8A">
        <w:rPr>
          <w:spacing w:val="-12"/>
        </w:rPr>
        <w:t xml:space="preserve"> </w:t>
      </w:r>
      <w:r w:rsidR="004F7E8A">
        <w:t>year</w:t>
      </w:r>
      <w:r w:rsidR="004F7E8A">
        <w:rPr>
          <w:spacing w:val="-15"/>
        </w:rPr>
        <w:t xml:space="preserve"> </w:t>
      </w:r>
      <w:r w:rsidR="004F7E8A">
        <w:t>basis for</w:t>
      </w:r>
      <w:r w:rsidR="004F7E8A">
        <w:rPr>
          <w:spacing w:val="-10"/>
        </w:rPr>
        <w:t xml:space="preserve"> </w:t>
      </w:r>
      <w:r w:rsidR="004F7E8A">
        <w:t>up</w:t>
      </w:r>
      <w:r w:rsidR="004F7E8A">
        <w:rPr>
          <w:spacing w:val="-3"/>
        </w:rPr>
        <w:t xml:space="preserve"> </w:t>
      </w:r>
      <w:r w:rsidR="004F7E8A">
        <w:t>to</w:t>
      </w:r>
      <w:r w:rsidR="004F7E8A">
        <w:rPr>
          <w:spacing w:val="-3"/>
        </w:rPr>
        <w:t xml:space="preserve"> </w:t>
      </w:r>
      <w:r>
        <w:t>three</w:t>
      </w:r>
      <w:r w:rsidR="004F7E8A">
        <w:rPr>
          <w:spacing w:val="-15"/>
        </w:rPr>
        <w:t xml:space="preserve"> </w:t>
      </w:r>
      <w:r w:rsidR="004F7E8A">
        <w:t>years</w:t>
      </w:r>
      <w:r>
        <w:t xml:space="preserve">. </w:t>
      </w:r>
      <w:r w:rsidR="004F7E8A">
        <w:t>The reappointment</w:t>
      </w:r>
      <w:r w:rsidR="004F7E8A">
        <w:rPr>
          <w:spacing w:val="40"/>
        </w:rPr>
        <w:t xml:space="preserve"> </w:t>
      </w:r>
      <w:r w:rsidR="004F7E8A">
        <w:t>is</w:t>
      </w:r>
      <w:r w:rsidR="004F7E8A">
        <w:rPr>
          <w:spacing w:val="-2"/>
        </w:rPr>
        <w:t xml:space="preserve"> </w:t>
      </w:r>
      <w:r w:rsidR="004F7E8A">
        <w:t>at</w:t>
      </w:r>
      <w:r w:rsidR="004F7E8A">
        <w:rPr>
          <w:spacing w:val="-6"/>
        </w:rPr>
        <w:t xml:space="preserve"> </w:t>
      </w:r>
      <w:r w:rsidR="004F7E8A">
        <w:t>the discretion</w:t>
      </w:r>
      <w:r w:rsidR="004F7E8A">
        <w:rPr>
          <w:spacing w:val="31"/>
        </w:rPr>
        <w:t xml:space="preserve"> </w:t>
      </w:r>
      <w:r w:rsidR="004F7E8A">
        <w:t>of</w:t>
      </w:r>
      <w:r w:rsidR="004F7E8A">
        <w:rPr>
          <w:spacing w:val="-5"/>
        </w:rPr>
        <w:t xml:space="preserve"> </w:t>
      </w:r>
      <w:r w:rsidR="004F7E8A">
        <w:t xml:space="preserve">the </w:t>
      </w:r>
      <w:r>
        <w:t>p</w:t>
      </w:r>
      <w:r w:rsidR="004F7E8A">
        <w:t>rincipal</w:t>
      </w:r>
      <w:r w:rsidR="004F7E8A">
        <w:rPr>
          <w:spacing w:val="21"/>
        </w:rPr>
        <w:t xml:space="preserve"> </w:t>
      </w:r>
      <w:r>
        <w:t>i</w:t>
      </w:r>
      <w:r w:rsidR="004F7E8A">
        <w:t>nvestigator</w:t>
      </w:r>
      <w:r>
        <w:t xml:space="preserve">s </w:t>
      </w:r>
      <w:r w:rsidR="004F7E8A">
        <w:t>and</w:t>
      </w:r>
      <w:r w:rsidR="004F7E8A">
        <w:rPr>
          <w:spacing w:val="-15"/>
        </w:rPr>
        <w:t xml:space="preserve"> </w:t>
      </w:r>
      <w:r w:rsidR="004F7E8A">
        <w:t>the</w:t>
      </w:r>
      <w:r w:rsidR="004F7E8A">
        <w:rPr>
          <w:spacing w:val="-2"/>
        </w:rPr>
        <w:t xml:space="preserve"> </w:t>
      </w:r>
      <w:r w:rsidR="004F7E8A">
        <w:t>OSU</w:t>
      </w:r>
      <w:r w:rsidR="004F7E8A">
        <w:rPr>
          <w:spacing w:val="-5"/>
        </w:rPr>
        <w:t xml:space="preserve"> </w:t>
      </w:r>
      <w:r w:rsidR="004F7E8A">
        <w:t>Office</w:t>
      </w:r>
      <w:r w:rsidR="004F7E8A">
        <w:rPr>
          <w:spacing w:val="-3"/>
        </w:rPr>
        <w:t xml:space="preserve"> </w:t>
      </w:r>
      <w:r w:rsidR="004F7E8A">
        <w:t>of</w:t>
      </w:r>
      <w:r w:rsidR="004F7E8A">
        <w:rPr>
          <w:spacing w:val="5"/>
        </w:rPr>
        <w:t xml:space="preserve"> </w:t>
      </w:r>
      <w:r w:rsidR="004F7E8A">
        <w:t>Postdoctoral</w:t>
      </w:r>
      <w:r w:rsidR="004F7E8A">
        <w:rPr>
          <w:spacing w:val="-11"/>
        </w:rPr>
        <w:t xml:space="preserve"> </w:t>
      </w:r>
      <w:r w:rsidR="004F7E8A">
        <w:rPr>
          <w:spacing w:val="-2"/>
        </w:rPr>
        <w:t>Program.</w:t>
      </w:r>
    </w:p>
    <w:p w14:paraId="150DEF5B" w14:textId="77777777" w:rsidR="006A1226" w:rsidRDefault="004F7E8A">
      <w:pPr>
        <w:spacing w:before="90" w:line="274" w:lineRule="exact"/>
        <w:ind w:left="109"/>
        <w:rPr>
          <w:b/>
          <w:sz w:val="24"/>
        </w:rPr>
      </w:pPr>
      <w:r>
        <w:rPr>
          <w:b/>
          <w:spacing w:val="-2"/>
          <w:sz w:val="24"/>
        </w:rPr>
        <w:t>Responsibilities:</w:t>
      </w:r>
    </w:p>
    <w:p w14:paraId="3BF97874" w14:textId="59709A04" w:rsidR="006952DD" w:rsidRPr="006952DD" w:rsidRDefault="006952DD" w:rsidP="006952DD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6952DD">
        <w:rPr>
          <w:sz w:val="24"/>
          <w:szCs w:val="24"/>
          <w:lang w:eastAsia="ko-KR"/>
        </w:rPr>
        <w:t xml:space="preserve">Design and conduct field and postharvest experiments evaluating </w:t>
      </w:r>
      <w:r w:rsidR="007528F6">
        <w:rPr>
          <w:sz w:val="24"/>
          <w:szCs w:val="24"/>
          <w:lang w:eastAsia="ko-KR"/>
        </w:rPr>
        <w:t>berry</w:t>
      </w:r>
      <w:r w:rsidRPr="006952DD">
        <w:rPr>
          <w:sz w:val="24"/>
          <w:szCs w:val="24"/>
          <w:lang w:eastAsia="ko-KR"/>
        </w:rPr>
        <w:t xml:space="preserve"> fruit quality and shelf life across Washington and Oregon.</w:t>
      </w:r>
    </w:p>
    <w:p w14:paraId="6C8EC6A4" w14:textId="0745E3E2" w:rsidR="006952DD" w:rsidRPr="006952DD" w:rsidRDefault="006952DD" w:rsidP="006952DD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6952DD">
        <w:rPr>
          <w:sz w:val="24"/>
          <w:szCs w:val="24"/>
          <w:lang w:eastAsia="ko-KR"/>
        </w:rPr>
        <w:t>Assess the effects of preharvest water status, packaging technologies, plant growth regulators, edible coatings, and biological control agents.</w:t>
      </w:r>
    </w:p>
    <w:p w14:paraId="3C676CE0" w14:textId="189DC17E" w:rsidR="006952DD" w:rsidRPr="006952DD" w:rsidRDefault="006952DD" w:rsidP="006952DD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6952DD">
        <w:rPr>
          <w:sz w:val="24"/>
          <w:szCs w:val="24"/>
          <w:lang w:eastAsia="ko-KR"/>
        </w:rPr>
        <w:t>Collect and analyze fruit quality, postharvest performance, and consumer acceptance data following cold storage and simulated shipping.</w:t>
      </w:r>
    </w:p>
    <w:p w14:paraId="66C8AB68" w14:textId="3459025A" w:rsidR="006952DD" w:rsidRPr="006952DD" w:rsidRDefault="006952DD" w:rsidP="006952DD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6952DD">
        <w:rPr>
          <w:sz w:val="24"/>
          <w:szCs w:val="24"/>
          <w:lang w:eastAsia="ko-KR"/>
        </w:rPr>
        <w:t>Perform statistical analyses and synthesize results to address berry industry priorities.</w:t>
      </w:r>
    </w:p>
    <w:p w14:paraId="3B64B369" w14:textId="59000F3E" w:rsidR="006952DD" w:rsidRPr="006952DD" w:rsidRDefault="006952DD" w:rsidP="006952DD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6952DD">
        <w:rPr>
          <w:sz w:val="24"/>
          <w:szCs w:val="24"/>
          <w:lang w:eastAsia="ko-KR"/>
        </w:rPr>
        <w:t>Collaborate with multidisciplinary research teams and disseminate findings through publications and presentations.</w:t>
      </w:r>
    </w:p>
    <w:p w14:paraId="0280746A" w14:textId="44413D16" w:rsidR="006A1226" w:rsidRDefault="004F7E8A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line="249" w:lineRule="auto"/>
        <w:ind w:right="406"/>
        <w:rPr>
          <w:sz w:val="24"/>
        </w:rPr>
      </w:pPr>
      <w:r>
        <w:rPr>
          <w:sz w:val="24"/>
        </w:rPr>
        <w:t>Prepare</w:t>
      </w:r>
      <w:r>
        <w:rPr>
          <w:spacing w:val="-15"/>
          <w:sz w:val="24"/>
        </w:rPr>
        <w:t xml:space="preserve"> </w:t>
      </w:r>
      <w:r>
        <w:rPr>
          <w:sz w:val="24"/>
        </w:rPr>
        <w:t>research</w:t>
      </w:r>
      <w:r>
        <w:rPr>
          <w:spacing w:val="-20"/>
          <w:sz w:val="24"/>
        </w:rPr>
        <w:t xml:space="preserve"> </w:t>
      </w:r>
      <w:r>
        <w:rPr>
          <w:sz w:val="24"/>
        </w:rPr>
        <w:t>manuscripts</w:t>
      </w:r>
      <w:r>
        <w:rPr>
          <w:spacing w:val="3"/>
          <w:sz w:val="24"/>
        </w:rPr>
        <w:t xml:space="preserve"> </w:t>
      </w:r>
      <w:r>
        <w:rPr>
          <w:sz w:val="24"/>
        </w:rPr>
        <w:t>for</w:t>
      </w:r>
      <w:r>
        <w:rPr>
          <w:spacing w:val="-15"/>
          <w:sz w:val="24"/>
        </w:rPr>
        <w:t xml:space="preserve"> </w:t>
      </w:r>
      <w:r>
        <w:rPr>
          <w:sz w:val="24"/>
        </w:rPr>
        <w:t>peer-reviewed</w:t>
      </w:r>
      <w:r>
        <w:rPr>
          <w:spacing w:val="-15"/>
          <w:sz w:val="24"/>
        </w:rPr>
        <w:t xml:space="preserve"> </w:t>
      </w:r>
      <w:r>
        <w:rPr>
          <w:sz w:val="24"/>
        </w:rPr>
        <w:t>journal</w:t>
      </w:r>
      <w:r>
        <w:rPr>
          <w:spacing w:val="10"/>
          <w:sz w:val="24"/>
        </w:rPr>
        <w:t xml:space="preserve"> </w:t>
      </w:r>
      <w:r>
        <w:rPr>
          <w:sz w:val="24"/>
        </w:rPr>
        <w:t>publications</w:t>
      </w:r>
      <w:r>
        <w:rPr>
          <w:spacing w:val="36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assist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4"/>
          <w:sz w:val="24"/>
        </w:rPr>
        <w:t xml:space="preserve"> </w:t>
      </w:r>
      <w:r>
        <w:rPr>
          <w:sz w:val="24"/>
        </w:rPr>
        <w:t>preparation</w:t>
      </w:r>
      <w:r>
        <w:rPr>
          <w:spacing w:val="3"/>
          <w:sz w:val="24"/>
        </w:rPr>
        <w:t xml:space="preserve"> </w:t>
      </w:r>
      <w:r>
        <w:rPr>
          <w:sz w:val="24"/>
        </w:rPr>
        <w:t>of grant proposals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for </w:t>
      </w:r>
      <w:r w:rsidR="006952DD">
        <w:rPr>
          <w:sz w:val="24"/>
        </w:rPr>
        <w:t>developing</w:t>
      </w:r>
      <w:r>
        <w:rPr>
          <w:sz w:val="24"/>
        </w:rPr>
        <w:t xml:space="preserve"> extramural funds</w:t>
      </w:r>
      <w:r w:rsidR="006952DD">
        <w:rPr>
          <w:sz w:val="24"/>
        </w:rPr>
        <w:t>.</w:t>
      </w:r>
    </w:p>
    <w:p w14:paraId="14FEBCE9" w14:textId="77777777" w:rsidR="006A1226" w:rsidRDefault="004F7E8A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line="235" w:lineRule="auto"/>
        <w:ind w:right="703"/>
        <w:rPr>
          <w:sz w:val="24"/>
        </w:rPr>
      </w:pPr>
      <w:r>
        <w:rPr>
          <w:sz w:val="24"/>
        </w:rPr>
        <w:t>Assist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training</w:t>
      </w:r>
      <w:r>
        <w:rPr>
          <w:spacing w:val="7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graduate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5"/>
          <w:sz w:val="24"/>
        </w:rPr>
        <w:t xml:space="preserve"> </w:t>
      </w:r>
      <w:r>
        <w:rPr>
          <w:sz w:val="24"/>
        </w:rPr>
        <w:t>undergraduate</w:t>
      </w:r>
      <w:r>
        <w:rPr>
          <w:spacing w:val="10"/>
          <w:sz w:val="24"/>
        </w:rPr>
        <w:t xml:space="preserve"> </w:t>
      </w:r>
      <w:r>
        <w:rPr>
          <w:sz w:val="24"/>
        </w:rPr>
        <w:t>students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research</w:t>
      </w:r>
      <w:r>
        <w:rPr>
          <w:spacing w:val="-20"/>
          <w:sz w:val="24"/>
        </w:rPr>
        <w:t xml:space="preserve"> </w:t>
      </w:r>
      <w:r>
        <w:rPr>
          <w:sz w:val="24"/>
        </w:rPr>
        <w:t>methods,</w:t>
      </w:r>
      <w:r>
        <w:rPr>
          <w:spacing w:val="-2"/>
          <w:sz w:val="24"/>
        </w:rPr>
        <w:t xml:space="preserve"> </w:t>
      </w:r>
      <w:r>
        <w:rPr>
          <w:sz w:val="24"/>
        </w:rPr>
        <w:t>instrument applications,</w:t>
      </w:r>
      <w:r>
        <w:rPr>
          <w:spacing w:val="40"/>
          <w:sz w:val="24"/>
        </w:rPr>
        <w:t xml:space="preserve"> </w:t>
      </w:r>
      <w:r>
        <w:rPr>
          <w:sz w:val="24"/>
        </w:rPr>
        <w:t>and testing procedures.</w:t>
      </w:r>
    </w:p>
    <w:p w14:paraId="5CE1D878" w14:textId="4AD8047F" w:rsidR="006A1226" w:rsidRDefault="004F7E8A">
      <w:pPr>
        <w:spacing w:line="237" w:lineRule="auto"/>
        <w:ind w:left="109" w:right="7944"/>
        <w:rPr>
          <w:b/>
          <w:sz w:val="24"/>
        </w:rPr>
      </w:pPr>
      <w:r>
        <w:rPr>
          <w:b/>
          <w:spacing w:val="-4"/>
          <w:sz w:val="24"/>
        </w:rPr>
        <w:br/>
        <w:t xml:space="preserve">Qualifications </w:t>
      </w:r>
      <w:r>
        <w:rPr>
          <w:b/>
          <w:spacing w:val="-2"/>
          <w:sz w:val="24"/>
        </w:rPr>
        <w:t>Required:</w:t>
      </w:r>
    </w:p>
    <w:p w14:paraId="5F3A6DBA" w14:textId="57689BCE" w:rsidR="006A1226" w:rsidRDefault="004F7E8A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spacing w:before="2" w:line="272" w:lineRule="exact"/>
        <w:ind w:right="311"/>
        <w:rPr>
          <w:sz w:val="24"/>
        </w:rPr>
      </w:pPr>
      <w:r>
        <w:rPr>
          <w:sz w:val="24"/>
        </w:rPr>
        <w:t>Ph.D.</w:t>
      </w:r>
      <w:r>
        <w:rPr>
          <w:spacing w:val="-15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food</w:t>
      </w:r>
      <w:r>
        <w:rPr>
          <w:spacing w:val="-3"/>
          <w:sz w:val="24"/>
        </w:rPr>
        <w:t xml:space="preserve"> </w:t>
      </w:r>
      <w:r>
        <w:rPr>
          <w:sz w:val="24"/>
        </w:rPr>
        <w:t>science,</w:t>
      </w:r>
      <w:r>
        <w:rPr>
          <w:spacing w:val="-6"/>
          <w:sz w:val="24"/>
        </w:rPr>
        <w:t xml:space="preserve"> </w:t>
      </w:r>
      <w:r w:rsidR="0066734E">
        <w:rPr>
          <w:spacing w:val="-6"/>
          <w:sz w:val="24"/>
        </w:rPr>
        <w:t xml:space="preserve">horticulture, </w:t>
      </w:r>
      <w:r w:rsidR="007528F6">
        <w:rPr>
          <w:spacing w:val="-6"/>
          <w:sz w:val="24"/>
        </w:rPr>
        <w:t xml:space="preserve">plant and crop sciences, </w:t>
      </w:r>
      <w:r w:rsidR="0066734E">
        <w:rPr>
          <w:spacing w:val="-6"/>
          <w:sz w:val="24"/>
        </w:rPr>
        <w:t>agriculture</w:t>
      </w:r>
      <w:r>
        <w:rPr>
          <w:spacing w:val="1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closely</w:t>
      </w:r>
      <w:r>
        <w:rPr>
          <w:spacing w:val="10"/>
          <w:sz w:val="24"/>
        </w:rPr>
        <w:t xml:space="preserve"> </w:t>
      </w:r>
      <w:r>
        <w:rPr>
          <w:sz w:val="24"/>
        </w:rPr>
        <w:t>related field with demonstrated experience and</w:t>
      </w:r>
      <w:r>
        <w:rPr>
          <w:spacing w:val="-12"/>
          <w:sz w:val="24"/>
        </w:rPr>
        <w:t xml:space="preserve"> </w:t>
      </w:r>
      <w:r>
        <w:rPr>
          <w:sz w:val="24"/>
        </w:rPr>
        <w:t>expertise in</w:t>
      </w:r>
      <w:r>
        <w:rPr>
          <w:spacing w:val="27"/>
          <w:sz w:val="24"/>
        </w:rPr>
        <w:t xml:space="preserve"> </w:t>
      </w:r>
      <w:r w:rsidR="0066734E">
        <w:rPr>
          <w:sz w:val="24"/>
        </w:rPr>
        <w:t>pre- and postharvest management practices for sustainable production and marketing of berries</w:t>
      </w:r>
    </w:p>
    <w:p w14:paraId="5257FC80" w14:textId="517A68A8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Demonstrated experience with field and/or postharvest experiments involving fruit quality, storage, or shelf-life assessment.</w:t>
      </w:r>
    </w:p>
    <w:p w14:paraId="147E8A4D" w14:textId="09B1C6CA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Strong quantitative and analytical skills, including experience with statistical analysis and experimental design.</w:t>
      </w:r>
    </w:p>
    <w:p w14:paraId="558C709B" w14:textId="36E25FA2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Ability to work independently and collaboratively in multidisciplinary research teams and across multiple field sites.</w:t>
      </w:r>
    </w:p>
    <w:p w14:paraId="7B086590" w14:textId="24064C70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2" w:beforeAutospacing="1" w:after="100" w:afterAutospacing="1" w:line="272" w:lineRule="exact"/>
        <w:ind w:right="311"/>
        <w:rPr>
          <w:sz w:val="24"/>
        </w:rPr>
      </w:pPr>
      <w:r w:rsidRPr="007528F6">
        <w:rPr>
          <w:sz w:val="24"/>
          <w:szCs w:val="24"/>
          <w:lang w:eastAsia="ko-KR"/>
        </w:rPr>
        <w:t>Excellent written and verbal communication skills, with the ability to prepare scientific manuscripts and present research findings.</w:t>
      </w:r>
    </w:p>
    <w:p w14:paraId="4A3FC75B" w14:textId="77777777" w:rsidR="006A1226" w:rsidRDefault="004F7E8A">
      <w:pPr>
        <w:spacing w:line="265" w:lineRule="exact"/>
        <w:ind w:left="109"/>
        <w:rPr>
          <w:b/>
          <w:sz w:val="24"/>
        </w:rPr>
      </w:pPr>
      <w:r>
        <w:rPr>
          <w:b/>
          <w:spacing w:val="-2"/>
          <w:sz w:val="24"/>
        </w:rPr>
        <w:lastRenderedPageBreak/>
        <w:t>Preferred:</w:t>
      </w:r>
    </w:p>
    <w:p w14:paraId="2934F406" w14:textId="3BA4DDFD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Experience working with small fruit crops, particularly blueberries, in field and/or postharvest research settings.</w:t>
      </w:r>
    </w:p>
    <w:p w14:paraId="6F824046" w14:textId="7A194531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Familiarity with preharvest water management, postharvest handling, controlled or modified atmosphere packaging, or cold storage systems.</w:t>
      </w:r>
    </w:p>
    <w:p w14:paraId="72E8C32D" w14:textId="7454AE27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Experience with plant growth regulators, edible coatings, or biological control agents in horticultural crops.</w:t>
      </w:r>
    </w:p>
    <w:p w14:paraId="66947807" w14:textId="58A22C45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Background in sensory evaluation or consumer acceptance testing of fresh produce.</w:t>
      </w:r>
    </w:p>
    <w:p w14:paraId="68CD86EC" w14:textId="4AD27536" w:rsidR="007528F6" w:rsidRPr="007528F6" w:rsidRDefault="007528F6" w:rsidP="007528F6">
      <w:pPr>
        <w:pStyle w:val="ListParagraph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sz w:val="24"/>
          <w:szCs w:val="24"/>
          <w:lang w:eastAsia="ko-KR"/>
        </w:rPr>
      </w:pPr>
      <w:r w:rsidRPr="007528F6">
        <w:rPr>
          <w:sz w:val="24"/>
          <w:szCs w:val="24"/>
          <w:lang w:eastAsia="ko-KR"/>
        </w:rPr>
        <w:t>Demonstrated ability to engage with industry stakeholders and contribute to extension or outreach activities.</w:t>
      </w:r>
    </w:p>
    <w:p w14:paraId="472ED72D" w14:textId="77777777" w:rsidR="007528F6" w:rsidRDefault="007528F6">
      <w:pPr>
        <w:ind w:left="109"/>
        <w:rPr>
          <w:b/>
          <w:sz w:val="24"/>
        </w:rPr>
      </w:pPr>
    </w:p>
    <w:p w14:paraId="2131D133" w14:textId="77777777" w:rsidR="007528F6" w:rsidRPr="007528F6" w:rsidRDefault="007528F6" w:rsidP="007528F6">
      <w:pPr>
        <w:pStyle w:val="BodyText"/>
        <w:spacing w:line="237" w:lineRule="auto"/>
        <w:ind w:left="109" w:right="81"/>
        <w:rPr>
          <w:bCs/>
        </w:rPr>
      </w:pPr>
      <w:r w:rsidRPr="007528F6">
        <w:rPr>
          <w:b/>
        </w:rPr>
        <w:t>Salary and Benefits:</w:t>
      </w:r>
      <w:r w:rsidRPr="007528F6">
        <w:rPr>
          <w:bCs/>
        </w:rPr>
        <w:t xml:space="preserve"> Stipends and benefits are provided in accordance with OSU’s postdoctoral scholar </w:t>
      </w:r>
    </w:p>
    <w:p w14:paraId="0F335D0F" w14:textId="77777777" w:rsidR="007528F6" w:rsidRPr="007528F6" w:rsidRDefault="007528F6" w:rsidP="007528F6">
      <w:pPr>
        <w:pStyle w:val="BodyText"/>
        <w:spacing w:line="237" w:lineRule="auto"/>
        <w:ind w:left="109" w:right="81"/>
        <w:rPr>
          <w:bCs/>
        </w:rPr>
      </w:pPr>
      <w:r w:rsidRPr="007528F6">
        <w:rPr>
          <w:bCs/>
        </w:rPr>
        <w:t>policies: http://gradschool.oregonstate.edu/postdocs.</w:t>
      </w:r>
    </w:p>
    <w:p w14:paraId="070A9C59" w14:textId="77777777" w:rsidR="007528F6" w:rsidRDefault="007528F6">
      <w:pPr>
        <w:ind w:left="109"/>
        <w:rPr>
          <w:b/>
          <w:sz w:val="24"/>
        </w:rPr>
      </w:pPr>
    </w:p>
    <w:p w14:paraId="64090218" w14:textId="464CB00C" w:rsidR="006A1226" w:rsidRDefault="004F7E8A">
      <w:pPr>
        <w:ind w:left="109"/>
        <w:rPr>
          <w:sz w:val="24"/>
        </w:rPr>
      </w:pPr>
      <w:r>
        <w:rPr>
          <w:b/>
          <w:sz w:val="24"/>
        </w:rPr>
        <w:t>Position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Available:</w:t>
      </w:r>
      <w:r>
        <w:rPr>
          <w:b/>
          <w:spacing w:val="-3"/>
          <w:sz w:val="24"/>
        </w:rPr>
        <w:t xml:space="preserve"> </w:t>
      </w:r>
      <w:r w:rsidR="007528F6">
        <w:rPr>
          <w:sz w:val="24"/>
        </w:rPr>
        <w:t>April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1,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20</w:t>
      </w:r>
      <w:r w:rsidR="006952DD">
        <w:rPr>
          <w:spacing w:val="-4"/>
          <w:sz w:val="24"/>
        </w:rPr>
        <w:t>26 (or as negotiated)</w:t>
      </w:r>
    </w:p>
    <w:p w14:paraId="2866555D" w14:textId="77777777" w:rsidR="007528F6" w:rsidRDefault="007528F6" w:rsidP="007528F6">
      <w:pPr>
        <w:pStyle w:val="BodyText"/>
        <w:spacing w:line="237" w:lineRule="auto"/>
        <w:ind w:left="109" w:right="81"/>
        <w:rPr>
          <w:b/>
        </w:rPr>
      </w:pPr>
    </w:p>
    <w:p w14:paraId="15684404" w14:textId="19F0ECD9" w:rsidR="006A1226" w:rsidRDefault="004F7E8A">
      <w:pPr>
        <w:pStyle w:val="BodyText"/>
        <w:spacing w:line="237" w:lineRule="auto"/>
        <w:ind w:left="109" w:right="81"/>
      </w:pPr>
      <w:r>
        <w:rPr>
          <w:b/>
        </w:rPr>
        <w:t xml:space="preserve">Application: </w:t>
      </w:r>
      <w:r>
        <w:t>For</w:t>
      </w:r>
      <w:r>
        <w:rPr>
          <w:spacing w:val="-6"/>
        </w:rPr>
        <w:t xml:space="preserve"> </w:t>
      </w:r>
      <w:r>
        <w:t>full</w:t>
      </w:r>
      <w:r>
        <w:rPr>
          <w:spacing w:val="19"/>
        </w:rPr>
        <w:t xml:space="preserve"> </w:t>
      </w:r>
      <w:r>
        <w:t>consideration,</w:t>
      </w:r>
      <w:r>
        <w:rPr>
          <w:spacing w:val="39"/>
        </w:rPr>
        <w:t xml:space="preserve"> </w:t>
      </w:r>
      <w:r>
        <w:t xml:space="preserve">apply by </w:t>
      </w:r>
      <w:r w:rsidR="00807884">
        <w:t>Feb</w:t>
      </w:r>
      <w:r w:rsidR="006952DD">
        <w:t xml:space="preserve">. </w:t>
      </w:r>
      <w:r w:rsidR="00807884">
        <w:t>22</w:t>
      </w:r>
      <w:r>
        <w:t>, 20</w:t>
      </w:r>
      <w:r w:rsidR="006952DD">
        <w:t>26</w:t>
      </w:r>
      <w:r>
        <w:t>. Applicants</w:t>
      </w:r>
      <w:r>
        <w:rPr>
          <w:spacing w:val="37"/>
        </w:rPr>
        <w:t xml:space="preserve"> </w:t>
      </w:r>
      <w:r>
        <w:t>must send:</w:t>
      </w:r>
      <w:r>
        <w:rPr>
          <w:spacing w:val="-9"/>
        </w:rPr>
        <w:t xml:space="preserve"> </w:t>
      </w:r>
      <w:r>
        <w:t>(1) a</w:t>
      </w:r>
      <w:r>
        <w:rPr>
          <w:spacing w:val="-15"/>
        </w:rPr>
        <w:t xml:space="preserve"> </w:t>
      </w:r>
      <w:r w:rsidR="006952DD">
        <w:rPr>
          <w:spacing w:val="-15"/>
        </w:rPr>
        <w:t xml:space="preserve">cover </w:t>
      </w:r>
      <w:r>
        <w:t>letter of application</w:t>
      </w:r>
      <w:r>
        <w:rPr>
          <w:spacing w:val="2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describe academic</w:t>
      </w:r>
      <w:r>
        <w:rPr>
          <w:spacing w:val="-9"/>
        </w:rPr>
        <w:t xml:space="preserve"> </w:t>
      </w:r>
      <w:r>
        <w:t>experience,</w:t>
      </w:r>
      <w:r>
        <w:rPr>
          <w:spacing w:val="-6"/>
        </w:rPr>
        <w:t xml:space="preserve"> </w:t>
      </w:r>
      <w:r>
        <w:t>qualification</w:t>
      </w:r>
      <w:r>
        <w:rPr>
          <w:spacing w:val="4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interest</w:t>
      </w:r>
      <w:r>
        <w:rPr>
          <w:spacing w:val="-2"/>
        </w:rPr>
        <w:t xml:space="preserve"> </w:t>
      </w:r>
      <w:r>
        <w:t>in the</w:t>
      </w:r>
      <w:r>
        <w:rPr>
          <w:spacing w:val="-9"/>
        </w:rPr>
        <w:t xml:space="preserve"> </w:t>
      </w:r>
      <w:r>
        <w:t>position;</w:t>
      </w:r>
      <w:r>
        <w:rPr>
          <w:spacing w:val="34"/>
        </w:rPr>
        <w:t xml:space="preserve"> </w:t>
      </w:r>
      <w:r>
        <w:t>(2)</w:t>
      </w:r>
      <w:r>
        <w:rPr>
          <w:spacing w:val="-13"/>
        </w:rPr>
        <w:t xml:space="preserve"> </w:t>
      </w:r>
      <w:r>
        <w:t>curriculum vitae;</w:t>
      </w:r>
      <w:r>
        <w:rPr>
          <w:spacing w:val="-10"/>
        </w:rPr>
        <w:t xml:space="preserve"> </w:t>
      </w:r>
      <w:r>
        <w:t>(3)</w:t>
      </w:r>
      <w:r>
        <w:rPr>
          <w:spacing w:val="-15"/>
        </w:rPr>
        <w:t xml:space="preserve"> </w:t>
      </w:r>
      <w:r>
        <w:t>names,</w:t>
      </w:r>
      <w:r>
        <w:rPr>
          <w:spacing w:val="-10"/>
        </w:rPr>
        <w:t xml:space="preserve"> </w:t>
      </w:r>
      <w:r>
        <w:t>addresses,</w:t>
      </w:r>
      <w:r>
        <w:rPr>
          <w:spacing w:val="-15"/>
        </w:rPr>
        <w:t xml:space="preserve"> </w:t>
      </w:r>
      <w:r>
        <w:t>telephone</w:t>
      </w:r>
      <w:r>
        <w:rPr>
          <w:spacing w:val="16"/>
        </w:rPr>
        <w:t xml:space="preserve"> </w:t>
      </w:r>
      <w:r>
        <w:t>numbers</w:t>
      </w:r>
      <w:r>
        <w:rPr>
          <w:spacing w:val="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e-mail addresses</w:t>
      </w:r>
      <w:r>
        <w:rPr>
          <w:spacing w:val="-1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three professional</w:t>
      </w:r>
      <w:r>
        <w:rPr>
          <w:spacing w:val="23"/>
        </w:rPr>
        <w:t xml:space="preserve"> </w:t>
      </w:r>
      <w:r>
        <w:t>references</w:t>
      </w:r>
    </w:p>
    <w:p w14:paraId="015874FE" w14:textId="77777777" w:rsidR="001767B6" w:rsidRPr="001767B6" w:rsidRDefault="004F7E8A" w:rsidP="001767B6">
      <w:pPr>
        <w:pStyle w:val="BodyText"/>
        <w:spacing w:before="13" w:line="237" w:lineRule="auto"/>
        <w:ind w:left="109"/>
      </w:pPr>
      <w:r>
        <w:t>Application</w:t>
      </w:r>
      <w:r>
        <w:rPr>
          <w:spacing w:val="27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should</w:t>
      </w:r>
      <w:r>
        <w:rPr>
          <w:spacing w:val="7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sent</w:t>
      </w:r>
      <w:r>
        <w:rPr>
          <w:spacing w:val="-15"/>
        </w:rPr>
        <w:t xml:space="preserve"> </w:t>
      </w:r>
      <w:r>
        <w:t>to:</w:t>
      </w:r>
      <w:r>
        <w:rPr>
          <w:spacing w:val="-13"/>
        </w:rPr>
        <w:t xml:space="preserve"> </w:t>
      </w:r>
      <w:r>
        <w:t>Dr.</w:t>
      </w:r>
      <w:r>
        <w:rPr>
          <w:spacing w:val="-14"/>
        </w:rPr>
        <w:t xml:space="preserve"> </w:t>
      </w:r>
      <w:r w:rsidR="006952DD">
        <w:t>Si Hong Park</w:t>
      </w:r>
      <w:r>
        <w:rPr>
          <w:spacing w:val="-11"/>
        </w:rPr>
        <w:t xml:space="preserve"> </w:t>
      </w:r>
      <w:r w:rsidR="006952DD">
        <w:t>(</w:t>
      </w:r>
      <w:hyperlink r:id="rId7" w:history="1">
        <w:r w:rsidR="006952DD" w:rsidRPr="003B5D75">
          <w:rPr>
            <w:rStyle w:val="Hyperlink"/>
          </w:rPr>
          <w:t>sihong.park@oregonstate.edu</w:t>
        </w:r>
      </w:hyperlink>
      <w:r w:rsidR="006952DD">
        <w:t xml:space="preserve">); </w:t>
      </w:r>
      <w:r w:rsidR="001767B6" w:rsidRPr="001767B6">
        <w:t>We are an Equal Opportunity Employer, including disability, protected veteran, and other protected status.</w:t>
      </w:r>
    </w:p>
    <w:p w14:paraId="5C05F923" w14:textId="398CDA1D" w:rsidR="006A1226" w:rsidRDefault="006A1226">
      <w:pPr>
        <w:pStyle w:val="BodyText"/>
        <w:spacing w:before="13" w:line="237" w:lineRule="auto"/>
        <w:ind w:left="109"/>
      </w:pPr>
    </w:p>
    <w:sectPr w:rsidR="006A1226" w:rsidSect="004F7E8A">
      <w:headerReference w:type="default" r:id="rId8"/>
      <w:footerReference w:type="default" r:id="rId9"/>
      <w:type w:val="continuous"/>
      <w:pgSz w:w="12240" w:h="15840"/>
      <w:pgMar w:top="1500" w:right="900" w:bottom="990" w:left="900" w:header="720" w:footer="1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2B71B" w14:textId="77777777" w:rsidR="009C3064" w:rsidRDefault="009C3064" w:rsidP="004F7E8A">
      <w:r>
        <w:separator/>
      </w:r>
    </w:p>
  </w:endnote>
  <w:endnote w:type="continuationSeparator" w:id="0">
    <w:p w14:paraId="48CACD01" w14:textId="77777777" w:rsidR="009C3064" w:rsidRDefault="009C3064" w:rsidP="004F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81E7" w14:textId="77777777" w:rsidR="004F7E8A" w:rsidRPr="00072C5F" w:rsidRDefault="004F7E8A" w:rsidP="004F7E8A">
    <w:pPr>
      <w:pStyle w:val="NormalWeb"/>
      <w:jc w:val="center"/>
      <w:rPr>
        <w:sz w:val="18"/>
        <w:szCs w:val="18"/>
      </w:rPr>
    </w:pPr>
    <w:r>
      <w:rPr>
        <w:i/>
        <w:iCs/>
        <w:color w:val="D73F09"/>
        <w:sz w:val="18"/>
        <w:szCs w:val="18"/>
      </w:rPr>
      <w:t xml:space="preserve">The Forefront of </w:t>
    </w:r>
    <w:r w:rsidRPr="00072C5F">
      <w:rPr>
        <w:i/>
        <w:iCs/>
        <w:color w:val="D73F09"/>
        <w:sz w:val="18"/>
        <w:szCs w:val="18"/>
      </w:rPr>
      <w:t>Safe and Sustainable Food for a Healthier World</w:t>
    </w:r>
  </w:p>
  <w:p w14:paraId="24DBFDEB" w14:textId="77777777" w:rsidR="004F7E8A" w:rsidRDefault="004F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6BC1A" w14:textId="77777777" w:rsidR="009C3064" w:rsidRDefault="009C3064" w:rsidP="004F7E8A">
      <w:r>
        <w:separator/>
      </w:r>
    </w:p>
  </w:footnote>
  <w:footnote w:type="continuationSeparator" w:id="0">
    <w:p w14:paraId="4B5E82F2" w14:textId="77777777" w:rsidR="009C3064" w:rsidRDefault="009C3064" w:rsidP="004F7E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905C" w14:textId="5B6C6D1E" w:rsidR="004F7E8A" w:rsidRPr="005C6536" w:rsidRDefault="004F7E8A" w:rsidP="004F7E8A">
    <w:pPr>
      <w:pStyle w:val="Header"/>
      <w:ind w:left="4320"/>
      <w:rPr>
        <w:lang w:val="de-D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A2FD6D" wp14:editId="0368071E">
          <wp:simplePos x="0" y="0"/>
          <wp:positionH relativeFrom="page">
            <wp:posOffset>571500</wp:posOffset>
          </wp:positionH>
          <wp:positionV relativeFrom="paragraph">
            <wp:posOffset>0</wp:posOffset>
          </wp:positionV>
          <wp:extent cx="2514600" cy="804545"/>
          <wp:effectExtent l="0" t="0" r="0" b="0"/>
          <wp:wrapNone/>
          <wp:docPr id="49395264" name="Picture 4939526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564975" name="Picture 506564975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/>
        <w:b/>
        <w:color w:val="DC4404"/>
        <w:spacing w:val="-1"/>
        <w:sz w:val="20"/>
      </w:rPr>
      <w:t>Department of Food Science and Technology</w:t>
    </w:r>
    <w:r>
      <w:rPr>
        <w:rFonts w:ascii="Cambria"/>
        <w:b/>
        <w:color w:val="DC4404"/>
        <w:spacing w:val="22"/>
        <w:w w:val="99"/>
        <w:sz w:val="20"/>
      </w:rPr>
      <w:t xml:space="preserve"> </w:t>
    </w:r>
    <w:r>
      <w:rPr>
        <w:rFonts w:ascii="Cambria"/>
        <w:b/>
        <w:color w:val="DC4404"/>
        <w:spacing w:val="22"/>
        <w:w w:val="99"/>
        <w:sz w:val="20"/>
      </w:rPr>
      <w:br/>
    </w:r>
    <w:r>
      <w:rPr>
        <w:rFonts w:ascii="Cambria"/>
        <w:spacing w:val="-1"/>
        <w:sz w:val="20"/>
      </w:rPr>
      <w:t>Oregon</w:t>
    </w:r>
    <w:r>
      <w:rPr>
        <w:rFonts w:ascii="Cambria"/>
        <w:spacing w:val="-10"/>
        <w:sz w:val="20"/>
      </w:rPr>
      <w:t xml:space="preserve"> </w:t>
    </w:r>
    <w:r>
      <w:rPr>
        <w:rFonts w:ascii="Cambria"/>
        <w:sz w:val="20"/>
      </w:rPr>
      <w:t>State</w:t>
    </w:r>
    <w:r>
      <w:rPr>
        <w:rFonts w:ascii="Cambria"/>
        <w:spacing w:val="-12"/>
        <w:sz w:val="20"/>
      </w:rPr>
      <w:t xml:space="preserve"> </w:t>
    </w:r>
    <w:r>
      <w:rPr>
        <w:rFonts w:ascii="Cambria"/>
        <w:sz w:val="20"/>
      </w:rPr>
      <w:t>University</w:t>
    </w:r>
    <w:r>
      <w:rPr>
        <w:rFonts w:ascii="Cambria"/>
        <w:sz w:val="20"/>
      </w:rPr>
      <w:br/>
      <w:t>100 Wiegand Hall</w:t>
    </w:r>
    <w:r>
      <w:rPr>
        <w:rFonts w:ascii="Cambria"/>
        <w:spacing w:val="24"/>
        <w:w w:val="99"/>
        <w:sz w:val="20"/>
      </w:rPr>
      <w:t xml:space="preserve"> </w:t>
    </w:r>
    <w:r>
      <w:rPr>
        <w:rFonts w:ascii="Cambria"/>
        <w:spacing w:val="24"/>
        <w:w w:val="99"/>
        <w:sz w:val="20"/>
      </w:rPr>
      <w:br/>
    </w:r>
    <w:r>
      <w:rPr>
        <w:rFonts w:ascii="Cambria"/>
        <w:sz w:val="20"/>
      </w:rPr>
      <w:t>Corvallis,</w:t>
    </w:r>
    <w:r>
      <w:rPr>
        <w:rFonts w:ascii="Cambria"/>
        <w:spacing w:val="-14"/>
        <w:sz w:val="20"/>
      </w:rPr>
      <w:t xml:space="preserve"> </w:t>
    </w:r>
    <w:r>
      <w:rPr>
        <w:rFonts w:ascii="Cambria"/>
        <w:spacing w:val="-1"/>
        <w:sz w:val="20"/>
      </w:rPr>
      <w:t>Oregon</w:t>
    </w:r>
    <w:r>
      <w:rPr>
        <w:rFonts w:ascii="Cambria"/>
        <w:spacing w:val="-12"/>
        <w:sz w:val="20"/>
      </w:rPr>
      <w:t xml:space="preserve"> </w:t>
    </w:r>
    <w:r>
      <w:rPr>
        <w:rFonts w:ascii="Cambria"/>
        <w:sz w:val="20"/>
      </w:rPr>
      <w:t>97331-6602</w:t>
    </w:r>
    <w:r>
      <w:rPr>
        <w:rFonts w:ascii="Cambria"/>
        <w:sz w:val="20"/>
      </w:rPr>
      <w:br/>
    </w:r>
    <w:r>
      <w:rPr>
        <w:rFonts w:ascii="Cambria"/>
        <w:sz w:val="20"/>
      </w:rPr>
      <w:br/>
    </w:r>
    <w:r>
      <w:rPr>
        <w:rFonts w:ascii="Cambria"/>
        <w:b/>
        <w:color w:val="DC4404"/>
        <w:sz w:val="20"/>
      </w:rPr>
      <w:t>P</w:t>
    </w:r>
    <w:r>
      <w:rPr>
        <w:rFonts w:ascii="Cambria"/>
        <w:b/>
        <w:color w:val="DC4404"/>
        <w:spacing w:val="-15"/>
        <w:sz w:val="20"/>
      </w:rPr>
      <w:t xml:space="preserve"> </w:t>
    </w:r>
    <w:r>
      <w:rPr>
        <w:rFonts w:ascii="Cambria"/>
        <w:sz w:val="20"/>
      </w:rPr>
      <w:t>541-737-3131</w:t>
    </w:r>
    <w:r>
      <w:rPr>
        <w:rFonts w:ascii="Cambria"/>
        <w:sz w:val="20"/>
      </w:rPr>
      <w:br/>
    </w:r>
    <w:r>
      <w:rPr>
        <w:rFonts w:ascii="Cambria"/>
        <w:b/>
        <w:color w:val="DC4404"/>
        <w:sz w:val="20"/>
      </w:rPr>
      <w:t>F</w:t>
    </w:r>
    <w:r>
      <w:rPr>
        <w:rFonts w:ascii="Cambria"/>
        <w:b/>
        <w:color w:val="DC4404"/>
        <w:spacing w:val="-15"/>
        <w:sz w:val="20"/>
      </w:rPr>
      <w:t xml:space="preserve"> </w:t>
    </w:r>
    <w:r>
      <w:rPr>
        <w:rFonts w:ascii="Cambria"/>
        <w:sz w:val="20"/>
      </w:rPr>
      <w:t>541-737-1877</w:t>
    </w:r>
    <w:r>
      <w:rPr>
        <w:rFonts w:ascii="Cambria"/>
        <w:sz w:val="20"/>
      </w:rPr>
      <w:br/>
    </w:r>
    <w:r>
      <w:rPr>
        <w:rFonts w:ascii="Cambria"/>
        <w:spacing w:val="-1"/>
        <w:sz w:val="20"/>
      </w:rPr>
      <w:t>oregonstate.edu</w:t>
    </w:r>
    <w:r>
      <w:rPr>
        <w:rFonts w:ascii="Cambria" w:eastAsia="Cambria" w:hAnsi="Cambria" w:cs="Cambria"/>
        <w:sz w:val="20"/>
      </w:rPr>
      <w:t>/</w:t>
    </w:r>
    <w:proofErr w:type="spellStart"/>
    <w:r>
      <w:rPr>
        <w:rFonts w:ascii="Cambria" w:eastAsia="Cambria" w:hAnsi="Cambria" w:cs="Cambria"/>
        <w:sz w:val="20"/>
      </w:rPr>
      <w:t>foodsci</w:t>
    </w:r>
    <w:proofErr w:type="spellEnd"/>
    <w:r>
      <w:rPr>
        <w:rFonts w:ascii="Cambria" w:eastAsia="Cambria" w:hAnsi="Cambria" w:cs="Cambria"/>
        <w:sz w:val="20"/>
      </w:rPr>
      <w:t>/</w:t>
    </w:r>
  </w:p>
  <w:p w14:paraId="23C4AE2F" w14:textId="77777777" w:rsidR="004F7E8A" w:rsidRDefault="004F7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1618F"/>
    <w:multiLevelType w:val="hybridMultilevel"/>
    <w:tmpl w:val="034CB738"/>
    <w:lvl w:ilvl="0" w:tplc="937A4720">
      <w:numFmt w:val="bullet"/>
      <w:lvlText w:val=""/>
      <w:lvlJc w:val="left"/>
      <w:pPr>
        <w:ind w:left="830" w:hanging="35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9165294">
      <w:numFmt w:val="bullet"/>
      <w:lvlText w:val="•"/>
      <w:lvlJc w:val="left"/>
      <w:pPr>
        <w:ind w:left="1800" w:hanging="352"/>
      </w:pPr>
      <w:rPr>
        <w:rFonts w:hint="default"/>
        <w:lang w:val="en-US" w:eastAsia="en-US" w:bidi="ar-SA"/>
      </w:rPr>
    </w:lvl>
    <w:lvl w:ilvl="2" w:tplc="48FA32C6">
      <w:numFmt w:val="bullet"/>
      <w:lvlText w:val="•"/>
      <w:lvlJc w:val="left"/>
      <w:pPr>
        <w:ind w:left="2760" w:hanging="352"/>
      </w:pPr>
      <w:rPr>
        <w:rFonts w:hint="default"/>
        <w:lang w:val="en-US" w:eastAsia="en-US" w:bidi="ar-SA"/>
      </w:rPr>
    </w:lvl>
    <w:lvl w:ilvl="3" w:tplc="493C0406">
      <w:numFmt w:val="bullet"/>
      <w:lvlText w:val="•"/>
      <w:lvlJc w:val="left"/>
      <w:pPr>
        <w:ind w:left="3720" w:hanging="352"/>
      </w:pPr>
      <w:rPr>
        <w:rFonts w:hint="default"/>
        <w:lang w:val="en-US" w:eastAsia="en-US" w:bidi="ar-SA"/>
      </w:rPr>
    </w:lvl>
    <w:lvl w:ilvl="4" w:tplc="C7F0C9F8">
      <w:numFmt w:val="bullet"/>
      <w:lvlText w:val="•"/>
      <w:lvlJc w:val="left"/>
      <w:pPr>
        <w:ind w:left="4680" w:hanging="352"/>
      </w:pPr>
      <w:rPr>
        <w:rFonts w:hint="default"/>
        <w:lang w:val="en-US" w:eastAsia="en-US" w:bidi="ar-SA"/>
      </w:rPr>
    </w:lvl>
    <w:lvl w:ilvl="5" w:tplc="EE1C2870">
      <w:numFmt w:val="bullet"/>
      <w:lvlText w:val="•"/>
      <w:lvlJc w:val="left"/>
      <w:pPr>
        <w:ind w:left="5640" w:hanging="352"/>
      </w:pPr>
      <w:rPr>
        <w:rFonts w:hint="default"/>
        <w:lang w:val="en-US" w:eastAsia="en-US" w:bidi="ar-SA"/>
      </w:rPr>
    </w:lvl>
    <w:lvl w:ilvl="6" w:tplc="9A16B1E2">
      <w:numFmt w:val="bullet"/>
      <w:lvlText w:val="•"/>
      <w:lvlJc w:val="left"/>
      <w:pPr>
        <w:ind w:left="6600" w:hanging="352"/>
      </w:pPr>
      <w:rPr>
        <w:rFonts w:hint="default"/>
        <w:lang w:val="en-US" w:eastAsia="en-US" w:bidi="ar-SA"/>
      </w:rPr>
    </w:lvl>
    <w:lvl w:ilvl="7" w:tplc="AF04DC8E">
      <w:numFmt w:val="bullet"/>
      <w:lvlText w:val="•"/>
      <w:lvlJc w:val="left"/>
      <w:pPr>
        <w:ind w:left="7560" w:hanging="352"/>
      </w:pPr>
      <w:rPr>
        <w:rFonts w:hint="default"/>
        <w:lang w:val="en-US" w:eastAsia="en-US" w:bidi="ar-SA"/>
      </w:rPr>
    </w:lvl>
    <w:lvl w:ilvl="8" w:tplc="EC7ACC64">
      <w:numFmt w:val="bullet"/>
      <w:lvlText w:val="•"/>
      <w:lvlJc w:val="left"/>
      <w:pPr>
        <w:ind w:left="8520" w:hanging="352"/>
      </w:pPr>
      <w:rPr>
        <w:rFonts w:hint="default"/>
        <w:lang w:val="en-US" w:eastAsia="en-US" w:bidi="ar-SA"/>
      </w:rPr>
    </w:lvl>
  </w:abstractNum>
  <w:num w:numId="1" w16cid:durableId="140044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26"/>
    <w:rsid w:val="001767B6"/>
    <w:rsid w:val="00241E37"/>
    <w:rsid w:val="0038097E"/>
    <w:rsid w:val="004F7E8A"/>
    <w:rsid w:val="0066734E"/>
    <w:rsid w:val="006952DD"/>
    <w:rsid w:val="006A1226"/>
    <w:rsid w:val="007528F6"/>
    <w:rsid w:val="007B2959"/>
    <w:rsid w:val="00807884"/>
    <w:rsid w:val="0095653E"/>
    <w:rsid w:val="009A27DB"/>
    <w:rsid w:val="009C3064"/>
    <w:rsid w:val="009C703A"/>
    <w:rsid w:val="00B6479B"/>
    <w:rsid w:val="00F83876"/>
    <w:rsid w:val="00F8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AEBFA1"/>
  <w15:docId w15:val="{8AD39672-EB30-4D8C-BEE1-19FC85F88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0" w:hanging="35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4F7E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7E8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F7E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E8A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rsid w:val="004F7E8A"/>
    <w:pPr>
      <w:widowControl/>
      <w:autoSpaceDE/>
      <w:autoSpaceDN/>
      <w:spacing w:before="100" w:beforeAutospacing="1" w:after="100" w:afterAutospacing="1"/>
    </w:pPr>
    <w:rPr>
      <w:rFonts w:ascii="Verdana" w:hAnsi="Verdana"/>
      <w:color w:val="000033"/>
      <w:sz w:val="15"/>
      <w:szCs w:val="15"/>
    </w:rPr>
  </w:style>
  <w:style w:type="character" w:styleId="Hyperlink">
    <w:name w:val="Hyperlink"/>
    <w:basedOn w:val="DefaultParagraphFont"/>
    <w:uiPriority w:val="99"/>
    <w:unhideWhenUsed/>
    <w:rsid w:val="006952D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D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952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2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2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2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2D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hong.park@oregonstat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485</Words>
  <Characters>3284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Haluzak, Sarah</dc:creator>
  <cp:lastModifiedBy>Williamson, Angela</cp:lastModifiedBy>
  <cp:revision>3</cp:revision>
  <dcterms:created xsi:type="dcterms:W3CDTF">2026-01-24T00:11:00Z</dcterms:created>
  <dcterms:modified xsi:type="dcterms:W3CDTF">2026-01-24T00:18:00Z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2019-01-25T00:00:00Z</vt:filetime>
  </property>
</Properties>
</file>